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481" w:rsidRDefault="00837481" w:rsidP="00837481">
      <w:pPr>
        <w:rPr>
          <w:b/>
          <w:sz w:val="28"/>
          <w:szCs w:val="28"/>
          <w:u w:val="single"/>
        </w:rPr>
      </w:pPr>
      <w:bookmarkStart w:id="0" w:name="_GoBack"/>
      <w:bookmarkEnd w:id="0"/>
      <w:r w:rsidRPr="00837481">
        <w:rPr>
          <w:b/>
          <w:sz w:val="28"/>
          <w:szCs w:val="28"/>
          <w:u w:val="single"/>
        </w:rPr>
        <w:t xml:space="preserve">St Margaret’s CE VA Primary School </w:t>
      </w:r>
      <w:proofErr w:type="spellStart"/>
      <w:r w:rsidRPr="00837481">
        <w:rPr>
          <w:b/>
          <w:sz w:val="28"/>
          <w:szCs w:val="28"/>
          <w:u w:val="single"/>
        </w:rPr>
        <w:t>Covid</w:t>
      </w:r>
      <w:proofErr w:type="spellEnd"/>
      <w:r w:rsidRPr="00837481">
        <w:rPr>
          <w:b/>
          <w:sz w:val="28"/>
          <w:szCs w:val="28"/>
          <w:u w:val="single"/>
        </w:rPr>
        <w:t xml:space="preserve"> Catch up Recovery Curriculum 2020-2021 </w:t>
      </w:r>
    </w:p>
    <w:p w:rsidR="00837481" w:rsidRDefault="00837481" w:rsidP="00837481">
      <w:pPr>
        <w:rPr>
          <w:b/>
          <w:sz w:val="28"/>
          <w:szCs w:val="28"/>
          <w:u w:val="single"/>
        </w:rPr>
      </w:pPr>
    </w:p>
    <w:p w:rsidR="00837481" w:rsidRPr="00837481" w:rsidRDefault="00837481" w:rsidP="00837481">
      <w:pPr>
        <w:rPr>
          <w:b/>
          <w:sz w:val="28"/>
          <w:szCs w:val="28"/>
        </w:rPr>
      </w:pPr>
      <w:r w:rsidRPr="00837481">
        <w:rPr>
          <w:b/>
          <w:sz w:val="28"/>
          <w:szCs w:val="28"/>
        </w:rPr>
        <w:t>The government has announced £1billion funding to support children to catch up.</w:t>
      </w:r>
      <w:r>
        <w:rPr>
          <w:b/>
          <w:sz w:val="28"/>
          <w:szCs w:val="28"/>
        </w:rPr>
        <w:t xml:space="preserve"> </w:t>
      </w:r>
      <w:r w:rsidRPr="00837481">
        <w:rPr>
          <w:b/>
          <w:sz w:val="28"/>
          <w:szCs w:val="28"/>
        </w:rPr>
        <w:t>This includes a one</w:t>
      </w:r>
      <w:r>
        <w:rPr>
          <w:b/>
          <w:sz w:val="28"/>
          <w:szCs w:val="28"/>
        </w:rPr>
        <w:t>-</w:t>
      </w:r>
      <w:r w:rsidRPr="00837481">
        <w:rPr>
          <w:b/>
          <w:sz w:val="28"/>
          <w:szCs w:val="28"/>
        </w:rPr>
        <w:t xml:space="preserve"> off universal £650 million catch -up premium for the 2020-2021 academic year to ensure that schools have the support they need to help pupils make up for lost teaching time.</w:t>
      </w:r>
      <w:r>
        <w:rPr>
          <w:b/>
          <w:sz w:val="28"/>
          <w:szCs w:val="28"/>
        </w:rPr>
        <w:t xml:space="preserve"> Schools should use this funding for specific activities to support their pupils to catch up lost teaching over the previous months and have the flexibility to spend their funding in the best way for their children and circumstances.</w:t>
      </w:r>
    </w:p>
    <w:p w:rsidR="00837481" w:rsidRPr="00837481" w:rsidRDefault="00837481" w:rsidP="00837481">
      <w:pPr>
        <w:rPr>
          <w:sz w:val="28"/>
          <w:szCs w:val="28"/>
        </w:rPr>
      </w:pPr>
    </w:p>
    <w:p w:rsidR="00837481" w:rsidRDefault="00837481" w:rsidP="00837481">
      <w:pPr>
        <w:jc w:val="both"/>
      </w:pPr>
      <w:r w:rsidRPr="003B6A7E">
        <w:t>As with all government funding, school leaders must be able to account for how this money is being used to achieve our central goal of schools getting back on track and teaching a normal curriculum as quickly as possible. Given their role in ensuring schools spend funding appropriately and in holding schools to accou</w:t>
      </w:r>
      <w:r>
        <w:t xml:space="preserve">nt for educational performance, </w:t>
      </w:r>
      <w:r w:rsidRPr="003B6A7E">
        <w:t>governors should scrutinise schools’ approaches to catch-up from September, including their plans for and use of catch-up funding. This should include consideration of whether schools are spending this funding in line with their catch-up priorities and ensuring appropriate transparency for parents.</w:t>
      </w:r>
    </w:p>
    <w:p w:rsidR="00837481" w:rsidRDefault="00837481" w:rsidP="00837481">
      <w:pPr>
        <w:jc w:val="both"/>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677BBB" w:rsidTr="009D4B45">
        <w:tc>
          <w:tcPr>
            <w:tcW w:w="13948" w:type="dxa"/>
            <w:gridSpan w:val="6"/>
          </w:tcPr>
          <w:p w:rsidR="00677BBB" w:rsidRDefault="00677BBB">
            <w:pPr>
              <w:rPr>
                <w:b/>
              </w:rPr>
            </w:pPr>
            <w:r w:rsidRPr="00677BBB">
              <w:rPr>
                <w:b/>
              </w:rPr>
              <w:t xml:space="preserve">Catch up funding is based on 209 pupils and funding allocation is £16,720 </w:t>
            </w:r>
          </w:p>
          <w:p w:rsidR="00677BBB" w:rsidRDefault="00677BBB">
            <w:pPr>
              <w:rPr>
                <w:b/>
              </w:rPr>
            </w:pPr>
            <w:r>
              <w:rPr>
                <w:b/>
              </w:rPr>
              <w:t>In 2020/2021 £9,753 and in 2021/2022 £6,967</w:t>
            </w:r>
          </w:p>
          <w:p w:rsidR="00F70A7D" w:rsidRPr="00677BBB" w:rsidRDefault="00F70A7D">
            <w:pPr>
              <w:rPr>
                <w:b/>
              </w:rPr>
            </w:pPr>
            <w:r>
              <w:rPr>
                <w:b/>
              </w:rPr>
              <w:t>All of the Catch up Plan is under constant review according to outcomes and impact</w:t>
            </w:r>
          </w:p>
          <w:p w:rsidR="00677BBB" w:rsidRDefault="00677BBB"/>
        </w:tc>
      </w:tr>
      <w:tr w:rsidR="00677BBB" w:rsidTr="00677BBB">
        <w:tc>
          <w:tcPr>
            <w:tcW w:w="2324" w:type="dxa"/>
          </w:tcPr>
          <w:p w:rsidR="00677BBB" w:rsidRPr="00677BBB" w:rsidRDefault="00677BBB">
            <w:pPr>
              <w:rPr>
                <w:b/>
              </w:rPr>
            </w:pPr>
            <w:r w:rsidRPr="00677BBB">
              <w:rPr>
                <w:b/>
              </w:rPr>
              <w:t>Area of focus</w:t>
            </w:r>
          </w:p>
          <w:p w:rsidR="00677BBB" w:rsidRPr="00677BBB" w:rsidRDefault="00677BBB">
            <w:pPr>
              <w:rPr>
                <w:b/>
              </w:rPr>
            </w:pPr>
          </w:p>
        </w:tc>
        <w:tc>
          <w:tcPr>
            <w:tcW w:w="2324" w:type="dxa"/>
          </w:tcPr>
          <w:p w:rsidR="00677BBB" w:rsidRPr="00677BBB" w:rsidRDefault="00677BBB">
            <w:pPr>
              <w:rPr>
                <w:b/>
              </w:rPr>
            </w:pPr>
            <w:r w:rsidRPr="00677BBB">
              <w:rPr>
                <w:b/>
              </w:rPr>
              <w:t>Actions</w:t>
            </w:r>
          </w:p>
        </w:tc>
        <w:tc>
          <w:tcPr>
            <w:tcW w:w="2325" w:type="dxa"/>
          </w:tcPr>
          <w:p w:rsidR="00677BBB" w:rsidRPr="00677BBB" w:rsidRDefault="00677BBB">
            <w:pPr>
              <w:rPr>
                <w:b/>
              </w:rPr>
            </w:pPr>
            <w:r w:rsidRPr="00677BBB">
              <w:rPr>
                <w:b/>
              </w:rPr>
              <w:t>Budget</w:t>
            </w:r>
          </w:p>
        </w:tc>
        <w:tc>
          <w:tcPr>
            <w:tcW w:w="2325" w:type="dxa"/>
          </w:tcPr>
          <w:p w:rsidR="00677BBB" w:rsidRPr="00677BBB" w:rsidRDefault="00677BBB">
            <w:pPr>
              <w:rPr>
                <w:b/>
              </w:rPr>
            </w:pPr>
            <w:r w:rsidRPr="00677BBB">
              <w:rPr>
                <w:b/>
              </w:rPr>
              <w:t>Timescale</w:t>
            </w:r>
          </w:p>
        </w:tc>
        <w:tc>
          <w:tcPr>
            <w:tcW w:w="2325" w:type="dxa"/>
          </w:tcPr>
          <w:p w:rsidR="00677BBB" w:rsidRDefault="00677BBB">
            <w:pPr>
              <w:rPr>
                <w:b/>
              </w:rPr>
            </w:pPr>
            <w:r w:rsidRPr="00677BBB">
              <w:rPr>
                <w:b/>
              </w:rPr>
              <w:t>Monitoring</w:t>
            </w:r>
          </w:p>
          <w:p w:rsidR="00F34D61" w:rsidRPr="00677BBB" w:rsidRDefault="00F34D61">
            <w:pPr>
              <w:rPr>
                <w:b/>
              </w:rPr>
            </w:pPr>
            <w:r>
              <w:rPr>
                <w:b/>
              </w:rPr>
              <w:t>By</w:t>
            </w:r>
          </w:p>
        </w:tc>
        <w:tc>
          <w:tcPr>
            <w:tcW w:w="2325" w:type="dxa"/>
          </w:tcPr>
          <w:p w:rsidR="00677BBB" w:rsidRPr="00677BBB" w:rsidRDefault="00677BBB">
            <w:pPr>
              <w:rPr>
                <w:b/>
              </w:rPr>
            </w:pPr>
            <w:r w:rsidRPr="00677BBB">
              <w:rPr>
                <w:b/>
              </w:rPr>
              <w:t>Impact</w:t>
            </w:r>
          </w:p>
        </w:tc>
      </w:tr>
      <w:tr w:rsidR="00677BBB" w:rsidTr="00677BBB">
        <w:tc>
          <w:tcPr>
            <w:tcW w:w="2324" w:type="dxa"/>
          </w:tcPr>
          <w:p w:rsidR="00677BBB" w:rsidRDefault="00DC7F26">
            <w:r>
              <w:t>Tutoring of target group in Y6 and Y5</w:t>
            </w:r>
          </w:p>
          <w:p w:rsidR="00DC7F26" w:rsidRDefault="00DC7F26">
            <w:r>
              <w:t xml:space="preserve">Pupils in Maths </w:t>
            </w:r>
          </w:p>
          <w:p w:rsidR="00677BBB" w:rsidRDefault="00677BBB"/>
          <w:p w:rsidR="00677BBB" w:rsidRDefault="00677BBB"/>
          <w:p w:rsidR="00677BBB" w:rsidRDefault="00677BBB"/>
          <w:p w:rsidR="00677BBB" w:rsidRDefault="00677BBB"/>
        </w:tc>
        <w:tc>
          <w:tcPr>
            <w:tcW w:w="2324" w:type="dxa"/>
          </w:tcPr>
          <w:p w:rsidR="00DC7F26" w:rsidRDefault="00DC7F26" w:rsidP="00DC7F26">
            <w:pPr>
              <w:jc w:val="both"/>
            </w:pPr>
            <w:bookmarkStart w:id="1" w:name="_Hlk53045063"/>
            <w:r>
              <w:t xml:space="preserve">Focused support in Maths three hours per week by teacher </w:t>
            </w:r>
          </w:p>
          <w:p w:rsidR="00DC7F26" w:rsidRDefault="00DC7F26" w:rsidP="00DC7F26">
            <w:pPr>
              <w:jc w:val="both"/>
            </w:pPr>
            <w:r>
              <w:t>On National Tutoring Programme. Only three pupils per group for total of 15 hours. Keep in separate bubbles.</w:t>
            </w:r>
          </w:p>
          <w:p w:rsidR="00DC7F26" w:rsidRDefault="00DC7F26" w:rsidP="00DC7F26">
            <w:pPr>
              <w:jc w:val="both"/>
            </w:pPr>
            <w:r>
              <w:lastRenderedPageBreak/>
              <w:t>Liaise with Y5/6 staff to identify aspects of Maths to focus on.</w:t>
            </w:r>
          </w:p>
          <w:bookmarkEnd w:id="1"/>
          <w:p w:rsidR="00677BBB" w:rsidRDefault="00DC7F26" w:rsidP="00DC7F26">
            <w:r>
              <w:t>This is in addition to their daily maths lessons. Also, pupils identify areas they are weaker on.</w:t>
            </w:r>
          </w:p>
          <w:p w:rsidR="00DC7F26" w:rsidRDefault="00DC7F26" w:rsidP="00DC7F26">
            <w:r>
              <w:t xml:space="preserve">If staff absent for any reason </w:t>
            </w:r>
            <w:r w:rsidR="0036113F">
              <w:t>(</w:t>
            </w:r>
            <w:r>
              <w:t>isolation) the Tutor can be replaced by organisation.</w:t>
            </w:r>
          </w:p>
        </w:tc>
        <w:tc>
          <w:tcPr>
            <w:tcW w:w="2325" w:type="dxa"/>
          </w:tcPr>
          <w:p w:rsidR="00677BBB" w:rsidRDefault="00F34D61">
            <w:r>
              <w:lastRenderedPageBreak/>
              <w:t xml:space="preserve">15 hours per week </w:t>
            </w:r>
          </w:p>
          <w:p w:rsidR="00F34D61" w:rsidRDefault="00F34D61">
            <w:r>
              <w:t>£183</w:t>
            </w:r>
            <w:r w:rsidR="0036113F">
              <w:t>.75</w:t>
            </w:r>
          </w:p>
          <w:p w:rsidR="00F34D61" w:rsidRDefault="00F34D61">
            <w:r>
              <w:t xml:space="preserve">5 hours per day </w:t>
            </w:r>
          </w:p>
          <w:p w:rsidR="00F34D61" w:rsidRDefault="00F34D61">
            <w:r>
              <w:t>£61.25 per day</w:t>
            </w:r>
          </w:p>
          <w:p w:rsidR="0036113F" w:rsidRDefault="0036113F">
            <w:r>
              <w:t xml:space="preserve">Total </w:t>
            </w:r>
          </w:p>
          <w:p w:rsidR="0036113F" w:rsidRDefault="0036113F">
            <w:r>
              <w:t xml:space="preserve">£918.75 for 5 weeks </w:t>
            </w:r>
          </w:p>
          <w:p w:rsidR="0036113F" w:rsidRDefault="0036113F">
            <w:r>
              <w:t xml:space="preserve">For fist groups </w:t>
            </w:r>
          </w:p>
          <w:p w:rsidR="0036113F" w:rsidRDefault="0036113F">
            <w:r>
              <w:t>Further 5 weeks</w:t>
            </w:r>
          </w:p>
          <w:p w:rsidR="0036113F" w:rsidRDefault="0036113F">
            <w:r>
              <w:t>£918.75</w:t>
            </w:r>
          </w:p>
          <w:p w:rsidR="0036113F" w:rsidRDefault="0036113F">
            <w:r>
              <w:lastRenderedPageBreak/>
              <w:t xml:space="preserve">Total £1837.5 </w:t>
            </w:r>
          </w:p>
        </w:tc>
        <w:tc>
          <w:tcPr>
            <w:tcW w:w="2325" w:type="dxa"/>
          </w:tcPr>
          <w:p w:rsidR="00677BBB" w:rsidRDefault="00DC7F26">
            <w:r>
              <w:lastRenderedPageBreak/>
              <w:t>Starting Autumn 2</w:t>
            </w:r>
          </w:p>
          <w:p w:rsidR="0036113F" w:rsidRDefault="0036113F">
            <w:r>
              <w:t xml:space="preserve">Spring 1 </w:t>
            </w:r>
          </w:p>
          <w:p w:rsidR="0036113F" w:rsidRDefault="0036113F"/>
        </w:tc>
        <w:tc>
          <w:tcPr>
            <w:tcW w:w="2325" w:type="dxa"/>
          </w:tcPr>
          <w:p w:rsidR="00677BBB" w:rsidRDefault="00DC7F26">
            <w:r>
              <w:t xml:space="preserve">Progress over time with formal assessment data and </w:t>
            </w:r>
          </w:p>
          <w:p w:rsidR="00DC7F26" w:rsidRDefault="00DC7F26">
            <w:r>
              <w:t>Book evidence.</w:t>
            </w:r>
          </w:p>
          <w:p w:rsidR="00DC7F26" w:rsidRDefault="00F34D61">
            <w:r>
              <w:t>Planning sheets completed each week.</w:t>
            </w:r>
          </w:p>
          <w:p w:rsidR="00F34D61" w:rsidRDefault="00F34D61">
            <w:r>
              <w:t xml:space="preserve">Pupil Discussions with targeted group </w:t>
            </w:r>
            <w:r>
              <w:lastRenderedPageBreak/>
              <w:t>to check their learning and progress.</w:t>
            </w:r>
          </w:p>
          <w:p w:rsidR="00A36A81" w:rsidRDefault="00A36A81">
            <w:r>
              <w:t xml:space="preserve">Drop ins to check delivery </w:t>
            </w:r>
          </w:p>
          <w:p w:rsidR="00F34D61" w:rsidRDefault="00F34D61">
            <w:r>
              <w:t xml:space="preserve">By JS </w:t>
            </w:r>
          </w:p>
          <w:p w:rsidR="00F34D61" w:rsidRDefault="00F34D61">
            <w:r>
              <w:t>And RO Y5 teacher</w:t>
            </w:r>
          </w:p>
          <w:p w:rsidR="00F34D61" w:rsidRDefault="00F34D61">
            <w:r>
              <w:t>Maths Leader</w:t>
            </w:r>
          </w:p>
          <w:p w:rsidR="00F34D61" w:rsidRDefault="00F34D61"/>
        </w:tc>
        <w:tc>
          <w:tcPr>
            <w:tcW w:w="2325" w:type="dxa"/>
          </w:tcPr>
          <w:p w:rsidR="00F34D61" w:rsidRDefault="00F34D61">
            <w:r>
              <w:lastRenderedPageBreak/>
              <w:t>Gaps identified in Autumn 1 are now understood with pupils being confident in tutored skills and concepts.</w:t>
            </w:r>
          </w:p>
          <w:p w:rsidR="00A36A81" w:rsidRDefault="00A36A81">
            <w:r>
              <w:t xml:space="preserve">Pupils on track to meet expected standard </w:t>
            </w:r>
          </w:p>
          <w:p w:rsidR="00A36A81" w:rsidRDefault="00A36A81"/>
          <w:p w:rsidR="00677BBB" w:rsidRDefault="00677BBB"/>
        </w:tc>
      </w:tr>
      <w:tr w:rsidR="00677BBB" w:rsidTr="00677BBB">
        <w:tc>
          <w:tcPr>
            <w:tcW w:w="2324" w:type="dxa"/>
          </w:tcPr>
          <w:p w:rsidR="0036113F" w:rsidRDefault="0036113F" w:rsidP="0036113F">
            <w:r>
              <w:lastRenderedPageBreak/>
              <w:t xml:space="preserve">Tutoring of target group in Y3/Y2 </w:t>
            </w:r>
          </w:p>
          <w:p w:rsidR="0036113F" w:rsidRDefault="0036113F" w:rsidP="0036113F">
            <w:r>
              <w:t xml:space="preserve">Pupils in Maths </w:t>
            </w:r>
          </w:p>
          <w:p w:rsidR="00677BBB" w:rsidRDefault="00677BBB"/>
        </w:tc>
        <w:tc>
          <w:tcPr>
            <w:tcW w:w="2324" w:type="dxa"/>
          </w:tcPr>
          <w:p w:rsidR="0036113F" w:rsidRDefault="0036113F" w:rsidP="0036113F">
            <w:pPr>
              <w:jc w:val="both"/>
            </w:pPr>
            <w:r>
              <w:t xml:space="preserve">Focused support in Maths three hours per week by teacher </w:t>
            </w:r>
          </w:p>
          <w:p w:rsidR="0036113F" w:rsidRDefault="0036113F" w:rsidP="0036113F">
            <w:pPr>
              <w:jc w:val="both"/>
            </w:pPr>
            <w:r>
              <w:t>On National Tutoring Programme. Only three pupils per group for total of 15 hours. Keep in separate bubble.</w:t>
            </w:r>
          </w:p>
          <w:p w:rsidR="0036113F" w:rsidRDefault="0036113F" w:rsidP="0036113F">
            <w:pPr>
              <w:jc w:val="both"/>
            </w:pPr>
            <w:r>
              <w:t>Liaise with Y3 staff to identify aspects of Maths to focus on.</w:t>
            </w:r>
          </w:p>
          <w:p w:rsidR="0036113F" w:rsidRDefault="0036113F" w:rsidP="0036113F">
            <w:r>
              <w:t>This is in addition to their daily maths lessons. Also, pupils identify areas they are weaker on.</w:t>
            </w:r>
          </w:p>
          <w:p w:rsidR="0036113F" w:rsidRDefault="0036113F" w:rsidP="0036113F">
            <w:pPr>
              <w:jc w:val="both"/>
            </w:pPr>
            <w:r>
              <w:lastRenderedPageBreak/>
              <w:t>If staff absent for any reason (isolation) the Tutor can be replaced by organisation.</w:t>
            </w:r>
          </w:p>
          <w:p w:rsidR="00677BBB" w:rsidRDefault="00677BBB"/>
        </w:tc>
        <w:tc>
          <w:tcPr>
            <w:tcW w:w="2325" w:type="dxa"/>
          </w:tcPr>
          <w:p w:rsidR="0036113F" w:rsidRDefault="0036113F" w:rsidP="0036113F">
            <w:r>
              <w:lastRenderedPageBreak/>
              <w:t xml:space="preserve">15 hours per week </w:t>
            </w:r>
          </w:p>
          <w:p w:rsidR="0036113F" w:rsidRDefault="0036113F" w:rsidP="0036113F">
            <w:r>
              <w:t>£183.75</w:t>
            </w:r>
          </w:p>
          <w:p w:rsidR="0036113F" w:rsidRDefault="0036113F" w:rsidP="0036113F">
            <w:r>
              <w:t xml:space="preserve">5 hours per day </w:t>
            </w:r>
          </w:p>
          <w:p w:rsidR="0036113F" w:rsidRDefault="0036113F" w:rsidP="0036113F">
            <w:r>
              <w:t>£61.25 per day</w:t>
            </w:r>
          </w:p>
          <w:p w:rsidR="0036113F" w:rsidRDefault="0036113F" w:rsidP="0036113F">
            <w:r>
              <w:t xml:space="preserve">Total </w:t>
            </w:r>
          </w:p>
          <w:p w:rsidR="0036113F" w:rsidRDefault="0036113F" w:rsidP="0036113F">
            <w:r>
              <w:t xml:space="preserve">£918.75 for 5 weeks </w:t>
            </w:r>
          </w:p>
          <w:p w:rsidR="0036113F" w:rsidRDefault="0036113F" w:rsidP="0036113F">
            <w:r>
              <w:t xml:space="preserve">For fist groups </w:t>
            </w:r>
          </w:p>
          <w:p w:rsidR="0036113F" w:rsidRDefault="0036113F" w:rsidP="0036113F">
            <w:r>
              <w:t>Further 5 weeks</w:t>
            </w:r>
          </w:p>
          <w:p w:rsidR="0036113F" w:rsidRDefault="0036113F" w:rsidP="0036113F">
            <w:r>
              <w:t>£918.75</w:t>
            </w:r>
          </w:p>
          <w:p w:rsidR="00677BBB" w:rsidRDefault="0036113F" w:rsidP="0036113F">
            <w:r>
              <w:t>Total £1837.5</w:t>
            </w:r>
          </w:p>
        </w:tc>
        <w:tc>
          <w:tcPr>
            <w:tcW w:w="2325" w:type="dxa"/>
          </w:tcPr>
          <w:p w:rsidR="00677BBB" w:rsidRDefault="004632ED">
            <w:r>
              <w:t>Starting Spring 1</w:t>
            </w:r>
          </w:p>
          <w:p w:rsidR="004632ED" w:rsidRDefault="004632ED">
            <w:r>
              <w:t>And Spring 2</w:t>
            </w:r>
          </w:p>
        </w:tc>
        <w:tc>
          <w:tcPr>
            <w:tcW w:w="2325" w:type="dxa"/>
          </w:tcPr>
          <w:p w:rsidR="004632ED" w:rsidRDefault="004632ED" w:rsidP="004632ED">
            <w:r>
              <w:t xml:space="preserve">Progress over time with formal assessment data and </w:t>
            </w:r>
          </w:p>
          <w:p w:rsidR="004632ED" w:rsidRDefault="004632ED" w:rsidP="004632ED">
            <w:r>
              <w:t>Book evidence.</w:t>
            </w:r>
          </w:p>
          <w:p w:rsidR="004632ED" w:rsidRDefault="004632ED" w:rsidP="004632ED">
            <w:r>
              <w:t>Planning sheets completed each week.</w:t>
            </w:r>
          </w:p>
          <w:p w:rsidR="004632ED" w:rsidRDefault="004632ED" w:rsidP="004632ED">
            <w:r>
              <w:t>Pupil Discussions with targeted group to check their learning and progress.</w:t>
            </w:r>
          </w:p>
          <w:p w:rsidR="00A36A81" w:rsidRDefault="00A36A81" w:rsidP="00A36A81">
            <w:r>
              <w:t xml:space="preserve">Drop ins to check delivery </w:t>
            </w:r>
          </w:p>
          <w:p w:rsidR="00A36A81" w:rsidRDefault="00A36A81" w:rsidP="004632ED"/>
          <w:p w:rsidR="004632ED" w:rsidRDefault="004632ED" w:rsidP="004632ED">
            <w:r>
              <w:t xml:space="preserve">By JS </w:t>
            </w:r>
          </w:p>
          <w:p w:rsidR="004632ED" w:rsidRDefault="004632ED" w:rsidP="004632ED">
            <w:r>
              <w:t>And RO Y5 teacher</w:t>
            </w:r>
          </w:p>
          <w:p w:rsidR="004632ED" w:rsidRDefault="004632ED" w:rsidP="004632ED">
            <w:r>
              <w:lastRenderedPageBreak/>
              <w:t>Maths Leader</w:t>
            </w:r>
          </w:p>
          <w:p w:rsidR="00677BBB" w:rsidRDefault="00677BBB"/>
        </w:tc>
        <w:tc>
          <w:tcPr>
            <w:tcW w:w="2325" w:type="dxa"/>
          </w:tcPr>
          <w:p w:rsidR="004632ED" w:rsidRDefault="004632ED" w:rsidP="004632ED">
            <w:r>
              <w:lastRenderedPageBreak/>
              <w:t>Gaps identified in Autumn are now understood with pupils being confident in tutored skills and concepts.</w:t>
            </w:r>
          </w:p>
          <w:p w:rsidR="00A36A81" w:rsidRDefault="00A36A81" w:rsidP="00A36A81">
            <w:r>
              <w:t xml:space="preserve">Pupils on track to meet expected standard </w:t>
            </w:r>
          </w:p>
          <w:p w:rsidR="00677BBB" w:rsidRDefault="00677BBB"/>
        </w:tc>
      </w:tr>
      <w:tr w:rsidR="00677BBB" w:rsidTr="00677BBB">
        <w:tc>
          <w:tcPr>
            <w:tcW w:w="2324" w:type="dxa"/>
          </w:tcPr>
          <w:p w:rsidR="00677BBB" w:rsidRDefault="004632ED">
            <w:r>
              <w:t>Tutoring of Target Group Y4 pupils in Maths</w:t>
            </w:r>
          </w:p>
          <w:p w:rsidR="00A36A81" w:rsidRDefault="00A36A81">
            <w:r>
              <w:t>One to One online Tutoring</w:t>
            </w:r>
          </w:p>
          <w:p w:rsidR="004632ED" w:rsidRDefault="004632ED"/>
          <w:p w:rsidR="004632ED" w:rsidRDefault="004632ED"/>
        </w:tc>
        <w:tc>
          <w:tcPr>
            <w:tcW w:w="2324" w:type="dxa"/>
          </w:tcPr>
          <w:p w:rsidR="00677BBB" w:rsidRDefault="004632ED">
            <w:r>
              <w:t xml:space="preserve">Focused tuition in Maths for 8 pupils </w:t>
            </w:r>
          </w:p>
          <w:p w:rsidR="004632ED" w:rsidRDefault="004632ED">
            <w:r>
              <w:t xml:space="preserve">1 hour each </w:t>
            </w:r>
            <w:proofErr w:type="gramStart"/>
            <w:r>
              <w:t>week  using</w:t>
            </w:r>
            <w:proofErr w:type="gramEnd"/>
            <w:r>
              <w:t xml:space="preserve"> National Tutoring Programme funding </w:t>
            </w:r>
          </w:p>
          <w:p w:rsidR="004632ED" w:rsidRDefault="004632ED">
            <w:r>
              <w:t>Via Third Space Learning in Maths</w:t>
            </w:r>
          </w:p>
          <w:p w:rsidR="004632ED" w:rsidRDefault="004632ED"/>
        </w:tc>
        <w:tc>
          <w:tcPr>
            <w:tcW w:w="2325" w:type="dxa"/>
          </w:tcPr>
          <w:p w:rsidR="00677BBB" w:rsidRDefault="00B75C66">
            <w:r>
              <w:t xml:space="preserve">For 8 pupils </w:t>
            </w:r>
          </w:p>
          <w:p w:rsidR="00B75C66" w:rsidRDefault="00B75C66">
            <w:r>
              <w:t>4x £220 per term</w:t>
            </w:r>
          </w:p>
          <w:p w:rsidR="00B75C66" w:rsidRDefault="00B75C66">
            <w:r>
              <w:t xml:space="preserve">4x £55 per term </w:t>
            </w:r>
          </w:p>
          <w:p w:rsidR="00B75C66" w:rsidRDefault="00B75C66">
            <w:r>
              <w:t>Total £2,200 to Summer 2</w:t>
            </w:r>
          </w:p>
        </w:tc>
        <w:tc>
          <w:tcPr>
            <w:tcW w:w="2325" w:type="dxa"/>
          </w:tcPr>
          <w:p w:rsidR="00677BBB" w:rsidRDefault="00B75C66">
            <w:r>
              <w:t>Starting Spring 1</w:t>
            </w:r>
          </w:p>
          <w:p w:rsidR="00B75C66" w:rsidRDefault="00B75C66">
            <w:r>
              <w:t>End of Year</w:t>
            </w:r>
          </w:p>
        </w:tc>
        <w:tc>
          <w:tcPr>
            <w:tcW w:w="2325" w:type="dxa"/>
          </w:tcPr>
          <w:p w:rsidR="00A36A81" w:rsidRDefault="00A36A81" w:rsidP="00A36A81">
            <w:r>
              <w:t xml:space="preserve">Progress over time with formal assessment data and </w:t>
            </w:r>
          </w:p>
          <w:p w:rsidR="00A36A81" w:rsidRDefault="00A36A81" w:rsidP="00A36A81">
            <w:r>
              <w:t>Book evidence.</w:t>
            </w:r>
          </w:p>
          <w:p w:rsidR="00A36A81" w:rsidRDefault="00A36A81" w:rsidP="00A36A81">
            <w:r>
              <w:t>Pupil Discussions with targeted group to check their learning and progress.</w:t>
            </w:r>
          </w:p>
          <w:p w:rsidR="00A36A81" w:rsidRDefault="00A36A81" w:rsidP="00A36A81">
            <w:r>
              <w:t xml:space="preserve">Drop ins to check delivery </w:t>
            </w:r>
          </w:p>
          <w:p w:rsidR="00A36A81" w:rsidRDefault="00A36A81" w:rsidP="00A36A81">
            <w:r>
              <w:t>Online Reports</w:t>
            </w:r>
          </w:p>
          <w:p w:rsidR="00A36A81" w:rsidRDefault="00A36A81" w:rsidP="00A36A81">
            <w:r>
              <w:t xml:space="preserve">By JS </w:t>
            </w:r>
          </w:p>
          <w:p w:rsidR="00A36A81" w:rsidRDefault="00A36A81" w:rsidP="00A36A81">
            <w:r>
              <w:t>And RO Y5 teacher</w:t>
            </w:r>
          </w:p>
          <w:p w:rsidR="00A36A81" w:rsidRDefault="00A36A81" w:rsidP="00A36A81">
            <w:r>
              <w:t>Maths Leader</w:t>
            </w:r>
          </w:p>
          <w:p w:rsidR="00677BBB" w:rsidRDefault="00677BBB"/>
        </w:tc>
        <w:tc>
          <w:tcPr>
            <w:tcW w:w="2325" w:type="dxa"/>
          </w:tcPr>
          <w:p w:rsidR="00677BBB" w:rsidRDefault="00A36A81">
            <w:r>
              <w:t>Gaps identified at start of tutoring.</w:t>
            </w:r>
          </w:p>
          <w:p w:rsidR="00A36A81" w:rsidRDefault="00A36A81">
            <w:r>
              <w:t xml:space="preserve">Personalised support </w:t>
            </w:r>
          </w:p>
          <w:p w:rsidR="00A36A81" w:rsidRDefault="00A36A81">
            <w:r>
              <w:t>Engagement and confidence boosted</w:t>
            </w:r>
          </w:p>
          <w:p w:rsidR="00A36A81" w:rsidRDefault="00A36A81">
            <w:r>
              <w:t>Pupils become adept at explaining their reasoning and problem solving.</w:t>
            </w:r>
          </w:p>
          <w:p w:rsidR="00A36A81" w:rsidRDefault="00A36A81" w:rsidP="00A36A81">
            <w:r>
              <w:t xml:space="preserve">Pupils on track to meet expected standard </w:t>
            </w:r>
          </w:p>
          <w:p w:rsidR="00A36A81" w:rsidRDefault="00A36A81"/>
        </w:tc>
      </w:tr>
      <w:tr w:rsidR="00677BBB" w:rsidTr="00677BBB">
        <w:tc>
          <w:tcPr>
            <w:tcW w:w="2324" w:type="dxa"/>
          </w:tcPr>
          <w:p w:rsidR="00677BBB" w:rsidRDefault="00C84777">
            <w:r>
              <w:t>Support for Reading</w:t>
            </w:r>
            <w:r w:rsidR="00F92CF6">
              <w:t xml:space="preserve"> and Language development</w:t>
            </w:r>
          </w:p>
          <w:p w:rsidR="00C84777" w:rsidRDefault="00F92CF6">
            <w:r>
              <w:t>Y2/Y3</w:t>
            </w:r>
          </w:p>
        </w:tc>
        <w:tc>
          <w:tcPr>
            <w:tcW w:w="2324" w:type="dxa"/>
          </w:tcPr>
          <w:p w:rsidR="00F92CF6" w:rsidRPr="0059208A" w:rsidRDefault="00F92CF6" w:rsidP="00F92CF6">
            <w:pPr>
              <w:jc w:val="both"/>
            </w:pPr>
            <w:r>
              <w:t xml:space="preserve">LSP </w:t>
            </w:r>
            <w:r w:rsidRPr="0059208A">
              <w:t xml:space="preserve">with </w:t>
            </w:r>
            <w:proofErr w:type="gramStart"/>
            <w:r w:rsidRPr="0059208A">
              <w:t xml:space="preserve">experience  </w:t>
            </w:r>
            <w:r>
              <w:t>provide</w:t>
            </w:r>
            <w:proofErr w:type="gramEnd"/>
            <w:r>
              <w:t xml:space="preserve"> support </w:t>
            </w:r>
          </w:p>
          <w:p w:rsidR="00677BBB" w:rsidRDefault="00F92CF6" w:rsidP="00F92CF6">
            <w:r>
              <w:t>in</w:t>
            </w:r>
            <w:r w:rsidRPr="0059208A">
              <w:t xml:space="preserve"> reading</w:t>
            </w:r>
            <w:r>
              <w:t xml:space="preserve"> and writing.</w:t>
            </w:r>
          </w:p>
          <w:p w:rsidR="00F92CF6" w:rsidRDefault="00F92CF6" w:rsidP="00F92CF6">
            <w:r>
              <w:t>Support targeted groups in Y</w:t>
            </w:r>
            <w:r w:rsidR="00846CBA">
              <w:t>2</w:t>
            </w:r>
            <w:r>
              <w:t>/Y</w:t>
            </w:r>
            <w:r w:rsidR="00846CBA">
              <w:t>3</w:t>
            </w:r>
            <w:r>
              <w:t xml:space="preserve"> on two</w:t>
            </w:r>
            <w:r w:rsidR="00846CBA">
              <w:t>-</w:t>
            </w:r>
            <w:r>
              <w:t xml:space="preserve"> week rota to cross over of bubbles</w:t>
            </w:r>
          </w:p>
          <w:p w:rsidR="00F92CF6" w:rsidRDefault="00F92CF6" w:rsidP="00F92CF6"/>
        </w:tc>
        <w:tc>
          <w:tcPr>
            <w:tcW w:w="2325" w:type="dxa"/>
          </w:tcPr>
          <w:p w:rsidR="00677BBB" w:rsidRDefault="00846CBA">
            <w:r>
              <w:t>15 hours per week</w:t>
            </w:r>
          </w:p>
          <w:p w:rsidR="00846CBA" w:rsidRDefault="00846CBA">
            <w:r>
              <w:t>Provided per cohort bubble</w:t>
            </w:r>
          </w:p>
          <w:p w:rsidR="00846CBA" w:rsidRDefault="00F70A7D" w:rsidP="00354983">
            <w:r>
              <w:t>£3512 each term</w:t>
            </w:r>
          </w:p>
          <w:p w:rsidR="00F70A7D" w:rsidRDefault="00F70A7D" w:rsidP="00354983">
            <w:r>
              <w:t>Total £7024</w:t>
            </w:r>
          </w:p>
        </w:tc>
        <w:tc>
          <w:tcPr>
            <w:tcW w:w="2325" w:type="dxa"/>
          </w:tcPr>
          <w:p w:rsidR="00677BBB" w:rsidRDefault="00F92CF6">
            <w:r>
              <w:t>From Spring Term</w:t>
            </w:r>
          </w:p>
        </w:tc>
        <w:tc>
          <w:tcPr>
            <w:tcW w:w="2325" w:type="dxa"/>
          </w:tcPr>
          <w:p w:rsidR="00677BBB" w:rsidRDefault="00F92CF6">
            <w:r>
              <w:t>Progress over time with formal assessment data and book evidence.</w:t>
            </w:r>
          </w:p>
          <w:p w:rsidR="00F92CF6" w:rsidRDefault="00F92CF6">
            <w:r>
              <w:t>Pupil discu</w:t>
            </w:r>
            <w:r w:rsidR="00846CBA">
              <w:t>ssions.</w:t>
            </w:r>
          </w:p>
          <w:p w:rsidR="00846CBA" w:rsidRDefault="00846CBA">
            <w:r>
              <w:t>Observations.</w:t>
            </w:r>
          </w:p>
          <w:p w:rsidR="00846CBA" w:rsidRDefault="00846CBA">
            <w:r>
              <w:t>By JS</w:t>
            </w:r>
          </w:p>
          <w:p w:rsidR="00846CBA" w:rsidRDefault="00846CBA">
            <w:r>
              <w:t>RB English Leader</w:t>
            </w:r>
          </w:p>
          <w:p w:rsidR="00846CBA" w:rsidRDefault="00846CBA"/>
        </w:tc>
        <w:tc>
          <w:tcPr>
            <w:tcW w:w="2325" w:type="dxa"/>
          </w:tcPr>
          <w:p w:rsidR="00846CBA" w:rsidRDefault="00846CBA" w:rsidP="00846CBA">
            <w:r>
              <w:t>Pupils on track to meet expected standard.</w:t>
            </w:r>
          </w:p>
          <w:p w:rsidR="00846CBA" w:rsidRDefault="00846CBA" w:rsidP="00846CBA">
            <w:r>
              <w:t xml:space="preserve">Pupils making good progress. </w:t>
            </w:r>
          </w:p>
          <w:p w:rsidR="00677BBB" w:rsidRDefault="00677BBB"/>
        </w:tc>
      </w:tr>
    </w:tbl>
    <w:p w:rsidR="00D73B16" w:rsidRDefault="00D73B16"/>
    <w:sectPr w:rsidR="00D73B16" w:rsidSect="0083748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81"/>
    <w:rsid w:val="002912D2"/>
    <w:rsid w:val="00354983"/>
    <w:rsid w:val="0036113F"/>
    <w:rsid w:val="004632ED"/>
    <w:rsid w:val="00677BBB"/>
    <w:rsid w:val="00837481"/>
    <w:rsid w:val="00846CBA"/>
    <w:rsid w:val="00A36A81"/>
    <w:rsid w:val="00B75C66"/>
    <w:rsid w:val="00C84777"/>
    <w:rsid w:val="00D73B16"/>
    <w:rsid w:val="00DC7F26"/>
    <w:rsid w:val="00F34D61"/>
    <w:rsid w:val="00F70A7D"/>
    <w:rsid w:val="00F92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7396A-86E3-40B6-9888-A328DA00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481"/>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Stackhouse</dc:creator>
  <cp:keywords/>
  <dc:description/>
  <cp:lastModifiedBy>Jayne Stackhouse</cp:lastModifiedBy>
  <cp:revision>2</cp:revision>
  <dcterms:created xsi:type="dcterms:W3CDTF">2020-12-16T12:58:00Z</dcterms:created>
  <dcterms:modified xsi:type="dcterms:W3CDTF">2020-12-16T12:58:00Z</dcterms:modified>
</cp:coreProperties>
</file>